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276" w:lineRule="auto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  <w:rtl w:val="0"/>
          <w:lang w:val="fr-FR"/>
        </w:rPr>
        <w:t>[Pr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nom Nom]</w:t>
      </w:r>
      <w:r>
        <w:rPr>
          <w:rStyle w:val="Aucune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[Fonction]</w:t>
      </w:r>
    </w:p>
    <w:p>
      <w:pPr>
        <w:pStyle w:val="Standard"/>
        <w:spacing w:line="276" w:lineRule="auto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  <w:rtl w:val="0"/>
          <w:lang w:val="fr-FR"/>
        </w:rPr>
        <w:t>[R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sidence professionnelle]</w:t>
      </w:r>
    </w:p>
    <w:p>
      <w:pPr>
        <w:pStyle w:val="Standard"/>
        <w:spacing w:line="276" w:lineRule="auto"/>
        <w:jc w:val="right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cs="Arial" w:hAnsi="Arial" w:eastAsia="Arial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     [ Lieu, date,]</w:t>
      </w:r>
    </w:p>
    <w:p>
      <w:pPr>
        <w:pStyle w:val="Standard"/>
        <w:spacing w:line="276" w:lineRule="auto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line="276" w:lineRule="auto"/>
        <w:jc w:val="right"/>
        <w:rPr>
          <w:rStyle w:val="Aucune"/>
          <w:rFonts w:ascii="Arial" w:cs="Arial" w:hAnsi="Arial" w:eastAsia="Arial"/>
          <w:sz w:val="28"/>
          <w:szCs w:val="28"/>
          <w:u w:color="00b0f0"/>
        </w:rPr>
      </w:pPr>
      <w:r>
        <w:rPr>
          <w:rStyle w:val="Aucune"/>
          <w:rFonts w:ascii="Arial" w:hAnsi="Arial" w:hint="default"/>
          <w:sz w:val="28"/>
          <w:szCs w:val="28"/>
          <w:u w:color="00b0f0"/>
          <w:rtl w:val="0"/>
          <w:lang w:val="fr-FR"/>
        </w:rPr>
        <w:t xml:space="preserve">À </w:t>
      </w:r>
      <w:r>
        <w:rPr>
          <w:rStyle w:val="Aucune"/>
          <w:rFonts w:ascii="Arial" w:hAnsi="Arial"/>
          <w:sz w:val="28"/>
          <w:szCs w:val="28"/>
          <w:u w:color="00b0f0"/>
          <w:rtl w:val="0"/>
          <w:lang w:val="fr-FR"/>
        </w:rPr>
        <w:t>Monsieur l</w:t>
      </w:r>
      <w:r>
        <w:rPr>
          <w:rStyle w:val="Aucune"/>
          <w:rFonts w:ascii="Arial" w:hAnsi="Arial" w:hint="default"/>
          <w:sz w:val="28"/>
          <w:szCs w:val="28"/>
          <w:u w:color="00b0f0"/>
          <w:rtl w:val="0"/>
          <w:lang w:val="fr-FR"/>
        </w:rPr>
        <w:t>’</w:t>
      </w:r>
      <w:r>
        <w:rPr>
          <w:rStyle w:val="Aucune"/>
          <w:rFonts w:ascii="Arial" w:hAnsi="Arial"/>
          <w:sz w:val="28"/>
          <w:szCs w:val="28"/>
          <w:u w:color="00b0f0"/>
          <w:rtl w:val="0"/>
          <w:lang w:val="fr-FR"/>
        </w:rPr>
        <w:t>IA-Dasen</w:t>
      </w:r>
    </w:p>
    <w:p>
      <w:pPr>
        <w:pStyle w:val="Standard"/>
        <w:spacing w:line="276" w:lineRule="auto"/>
        <w:jc w:val="right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  <w:rtl w:val="0"/>
          <w:lang w:val="fr-FR"/>
        </w:rPr>
        <w:t>s/c de M. ou Mme l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IEN de la [num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ro] de la circonscription,</w:t>
      </w:r>
      <w:r>
        <w:rPr>
          <w:rStyle w:val="Aucune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 xml:space="preserve"> 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s/c de M. ou Mme le/la directrice de l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cole [nom de l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’é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cole],</w:t>
      </w:r>
    </w:p>
    <w:p>
      <w:pPr>
        <w:pStyle w:val="Standard"/>
        <w:spacing w:line="276" w:lineRule="auto"/>
        <w:jc w:val="both"/>
      </w:pPr>
    </w:p>
    <w:p>
      <w:pPr>
        <w:pStyle w:val="Standard"/>
        <w:spacing w:line="276" w:lineRule="auto"/>
        <w:jc w:val="both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b w:val="1"/>
          <w:bCs w:val="1"/>
          <w:sz w:val="28"/>
          <w:szCs w:val="28"/>
          <w:rtl w:val="0"/>
          <w:lang w:val="fr-FR"/>
        </w:rPr>
        <w:t>Objet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 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: demande de cong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pour formation syndicale en 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f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rence au d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cret n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°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84-474</w:t>
      </w:r>
    </w:p>
    <w:p>
      <w:pPr>
        <w:pStyle w:val="Standard"/>
        <w:spacing w:line="276" w:lineRule="auto"/>
        <w:jc w:val="center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  <w:rtl w:val="0"/>
          <w:lang w:val="fr-FR"/>
        </w:rPr>
        <w:t>Monsieur le Directeur Acad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mique ,</w:t>
      </w:r>
    </w:p>
    <w:p>
      <w:pPr>
        <w:pStyle w:val="Standard"/>
        <w:spacing w:line="276" w:lineRule="auto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Normal (Web)"/>
        <w:spacing w:after="0"/>
        <w:ind w:firstLine="567"/>
        <w:rPr>
          <w:rStyle w:val="Aucune"/>
          <w:rFonts w:ascii="Calibri" w:cs="Calibri" w:hAnsi="Calibri" w:eastAsia="Calibri"/>
          <w:sz w:val="28"/>
          <w:szCs w:val="28"/>
          <w:u w:color="00b0f0"/>
        </w:rPr>
      </w:pPr>
      <w:r>
        <w:rPr>
          <w:rStyle w:val="Aucune"/>
          <w:rFonts w:ascii="Arial" w:cs="Arial" w:hAnsi="Arial" w:eastAsia="Arial"/>
          <w:sz w:val="28"/>
          <w:szCs w:val="28"/>
        </w:rPr>
        <w:tab/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Conform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ment aux dispositions de la Loi 84-16 du 11/01/1984 (art. 34 alin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a 7), portant Statut G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n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ral des Fonctionnaires d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finissant l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attribution des cong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s pour la formation syndicale, avec maintien int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gral du salaire, j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ai l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honneur de solliciter un cong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pour le 2 juillet 2024 pour participer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un stage de formation syndicale intitul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é 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: UPE2A, bilan et perspectives.</w:t>
      </w:r>
    </w:p>
    <w:p>
      <w:pPr>
        <w:pStyle w:val="Normal (Web)"/>
        <w:spacing w:after="0"/>
        <w:ind w:firstLine="567"/>
        <w:rPr>
          <w:rStyle w:val="Aucune"/>
          <w:rFonts w:ascii="Calibri" w:cs="Calibri" w:hAnsi="Calibri" w:eastAsia="Calibri"/>
          <w:sz w:val="28"/>
          <w:szCs w:val="28"/>
          <w:u w:color="00b0f0"/>
        </w:rPr>
      </w:pP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Ce stage se tiendra le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2 juillet 2024 de 9h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17,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Marseille au local de Solidaires13 situ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29 Boulevard Longchamp,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8"/>
          <w:szCs w:val="28"/>
          <w:u w:color="00b0f0"/>
          <w:rtl w:val="0"/>
          <w:lang w:val="fr-FR"/>
        </w:rPr>
        <w:t>Marseille.</w:t>
      </w:r>
    </w:p>
    <w:p>
      <w:pPr>
        <w:pStyle w:val="Standard"/>
        <w:spacing w:line="276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line="276" w:lineRule="auto"/>
        <w:jc w:val="both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cs="Arial" w:hAnsi="Arial" w:eastAsia="Arial"/>
          <w:sz w:val="28"/>
          <w:szCs w:val="28"/>
          <w:rtl w:val="0"/>
        </w:rPr>
        <w:tab/>
        <w:t>Ce stage est organis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par le CEFI, organisme agr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, figurant sur la liste des centres dont les stages ou sessions donnent droit aux cong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s pour la formation syndicale.</w:t>
      </w:r>
    </w:p>
    <w:p>
      <w:pPr>
        <w:pStyle w:val="Standard"/>
        <w:spacing w:line="276" w:lineRule="auto"/>
        <w:jc w:val="both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cs="Arial" w:hAnsi="Arial" w:eastAsia="Arial"/>
          <w:sz w:val="28"/>
          <w:szCs w:val="28"/>
          <w:rtl w:val="0"/>
        </w:rPr>
        <w:tab/>
        <w:t>Je vous prie d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agr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er, Monsieur le Directeur Acad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mique,  l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’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expression de mes salutations distingu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es.</w:t>
      </w:r>
    </w:p>
    <w:p>
      <w:pPr>
        <w:pStyle w:val="Standard"/>
        <w:spacing w:line="276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line="276" w:lineRule="auto"/>
        <w:jc w:val="both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line="276" w:lineRule="auto"/>
        <w:jc w:val="right"/>
        <w:rPr>
          <w:rStyle w:val="Aucune"/>
          <w:rFonts w:ascii="Arial" w:cs="Arial" w:hAnsi="Arial" w:eastAsia="Arial"/>
          <w:sz w:val="28"/>
          <w:szCs w:val="28"/>
        </w:rPr>
      </w:pPr>
      <w:r>
        <w:rPr>
          <w:rStyle w:val="Aucune"/>
          <w:rFonts w:ascii="Arial" w:hAnsi="Arial"/>
          <w:sz w:val="28"/>
          <w:szCs w:val="28"/>
          <w:rtl w:val="0"/>
          <w:lang w:val="fr-FR"/>
        </w:rPr>
        <w:t>[Pr</w:t>
      </w:r>
      <w:r>
        <w:rPr>
          <w:rStyle w:val="Aucune"/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Style w:val="Aucune"/>
          <w:rFonts w:ascii="Arial" w:hAnsi="Arial"/>
          <w:sz w:val="28"/>
          <w:szCs w:val="28"/>
          <w:rtl w:val="0"/>
          <w:lang w:val="fr-FR"/>
        </w:rPr>
        <w:t>nom et Nom et signature]</w:t>
      </w:r>
    </w:p>
    <w:p>
      <w:pPr>
        <w:pStyle w:val="Standard"/>
        <w:spacing w:after="140" w:line="288" w:lineRule="auto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after="140" w:line="288" w:lineRule="auto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spacing w:after="140" w:line="288" w:lineRule="auto"/>
        <w:jc w:val="right"/>
        <w:rPr>
          <w:rFonts w:ascii="Arial" w:cs="Arial" w:hAnsi="Arial" w:eastAsia="Arial"/>
          <w:sz w:val="28"/>
          <w:szCs w:val="28"/>
        </w:rPr>
      </w:pPr>
    </w:p>
    <w:p>
      <w:pPr>
        <w:pStyle w:val="Standard"/>
        <w:jc w:val="both"/>
      </w:pPr>
      <w:r>
        <w:rPr>
          <w:rStyle w:val="Aucune"/>
          <w:rFonts w:ascii="Arial" w:hAnsi="Arial"/>
          <w:sz w:val="26"/>
          <w:szCs w:val="26"/>
          <w:rtl w:val="0"/>
          <w:lang w:val="fr-FR"/>
        </w:rPr>
        <w:t>La demande de cong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 xml:space="preserve">doit 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ê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 xml:space="preserve">tre faite par 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crit un mois avant la date de d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but de la formation. Le cong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est r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put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accord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en l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’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absence de r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ponse au plus tard 15 jours avant le d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but du stage. La demande de cong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é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 xml:space="preserve">pour formation syndicale est 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à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distinguer des autorisations sp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ciales d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’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absence (d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cret n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°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82-447 et circulaire n</w:t>
      </w:r>
      <w:r>
        <w:rPr>
          <w:rStyle w:val="Aucune"/>
          <w:rFonts w:ascii="Arial" w:hAnsi="Arial" w:hint="default"/>
          <w:sz w:val="26"/>
          <w:szCs w:val="26"/>
          <w:rtl w:val="0"/>
          <w:lang w:val="fr-FR"/>
        </w:rPr>
        <w:t xml:space="preserve">° </w:t>
      </w:r>
      <w:r>
        <w:rPr>
          <w:rStyle w:val="Aucune"/>
          <w:rFonts w:ascii="Arial" w:hAnsi="Arial"/>
          <w:sz w:val="26"/>
          <w:szCs w:val="26"/>
          <w:rtl w:val="0"/>
          <w:lang w:val="fr-FR"/>
        </w:rPr>
        <w:t>SE1 2014-2).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character" w:styleId="Aucune">
    <w:name w:val="Aucune"/>
    <w:rPr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19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